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1351F" w14:textId="7CBD7CFF" w:rsidR="004165A8" w:rsidRDefault="004165A8" w:rsidP="004165A8">
      <w:pPr>
        <w:pStyle w:val="PIDachzeile"/>
        <w:ind w:right="3400"/>
      </w:pPr>
      <w:r>
        <w:rPr>
          <w:noProof/>
          <w:sz w:val="20"/>
        </w:rPr>
        <mc:AlternateContent>
          <mc:Choice Requires="wps">
            <w:drawing>
              <wp:anchor distT="0" distB="0" distL="114300" distR="114300" simplePos="0" relativeHeight="251663360" behindDoc="0" locked="0" layoutInCell="1" allowOverlap="1" wp14:anchorId="006C022B" wp14:editId="4A9BD8BA">
                <wp:simplePos x="0" y="0"/>
                <wp:positionH relativeFrom="column">
                  <wp:posOffset>-89398</wp:posOffset>
                </wp:positionH>
                <wp:positionV relativeFrom="paragraph">
                  <wp:posOffset>-1182425</wp:posOffset>
                </wp:positionV>
                <wp:extent cx="3578087" cy="890905"/>
                <wp:effectExtent l="0" t="0" r="3810" b="444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8087"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3FD4B4" w14:textId="77777777" w:rsidR="004165A8" w:rsidRDefault="004165A8" w:rsidP="004165A8">
                            <w:pPr>
                              <w:pStyle w:val="PIAnkndigung"/>
                            </w:pPr>
                            <w:r>
                              <w:t>Rittal, Eplan, Cideon and GEC at SPS</w:t>
                            </w:r>
                          </w:p>
                          <w:p w14:paraId="09CFF38E" w14:textId="77777777" w:rsidR="004165A8" w:rsidRDefault="004165A8" w:rsidP="004165A8">
                            <w:pPr>
                              <w:pStyle w:val="PIAnkndigung"/>
                            </w:pPr>
                            <w:r>
                              <w:t>New venue: Hall 3C, Booth 301</w:t>
                            </w:r>
                          </w:p>
                          <w:p w14:paraId="09BF534C" w14:textId="77777777" w:rsidR="004165A8" w:rsidRDefault="004165A8" w:rsidP="004165A8">
                            <w:pPr>
                              <w:pStyle w:val="PIAnkndigung"/>
                            </w:pPr>
                            <w:r>
                              <w:t>From 14 to 16 November 2023 in Nuremberg,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C022B" id="_x0000_t202" coordsize="21600,21600" o:spt="202" path="m,l,21600r21600,l21600,xe">
                <v:stroke joinstyle="miter"/>
                <v:path gradientshapeok="t" o:connecttype="rect"/>
              </v:shapetype>
              <v:shape id="Textfeld 2" o:spid="_x0000_s1026" type="#_x0000_t202" style="position:absolute;margin-left:-7.05pt;margin-top:-93.1pt;width:281.75pt;height:7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" stroked="f">
                <v:textbox>
                  <w:txbxContent>
                    <w:p w14:paraId="763FD4B4" w14:textId="77777777" w:rsidR="004165A8" w:rsidRDefault="004165A8" w:rsidP="004165A8">
                      <w:pPr>
                        <w:pStyle w:val="PIAnkndigung"/>
                      </w:pPr>
                      <w:r>
                        <w:t xml:space="preserve">Rittal, </w:t>
                      </w:r>
                      <w:proofErr w:type="spellStart"/>
                      <w:r>
                        <w:t>Eplan</w:t>
                      </w:r>
                      <w:proofErr w:type="spellEnd"/>
                      <w:r>
                        <w:t xml:space="preserve">, </w:t>
                      </w:r>
                      <w:proofErr w:type="spellStart"/>
                      <w:r>
                        <w:t>Cideon</w:t>
                      </w:r>
                      <w:proofErr w:type="spellEnd"/>
                      <w:r>
                        <w:t xml:space="preserve"> and GEC at SPS</w:t>
                      </w:r>
                    </w:p>
                    <w:p w14:paraId="09CFF38E" w14:textId="77777777" w:rsidR="004165A8" w:rsidRDefault="004165A8" w:rsidP="004165A8">
                      <w:pPr>
                        <w:pStyle w:val="PIAnkndigung"/>
                      </w:pPr>
                      <w:r>
                        <w:t>New venue: Hall 3C, Booth 301</w:t>
                      </w:r>
                    </w:p>
                    <w:p w14:paraId="09BF534C" w14:textId="77777777" w:rsidR="004165A8" w:rsidRDefault="004165A8" w:rsidP="004165A8">
                      <w:pPr>
                        <w:pStyle w:val="PIAnkndigung"/>
                      </w:pPr>
                      <w:r>
                        <w:t>From 14 to 16 November 2023 in Nuremberg, Germany</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57D63EBF" wp14:editId="51320F42">
                <wp:simplePos x="0" y="0"/>
                <wp:positionH relativeFrom="column">
                  <wp:posOffset>3732985</wp:posOffset>
                </wp:positionH>
                <wp:positionV relativeFrom="paragraph">
                  <wp:posOffset>-344037</wp:posOffset>
                </wp:positionV>
                <wp:extent cx="2562418" cy="4817659"/>
                <wp:effectExtent l="0" t="0" r="9525" b="254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8176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165A8" w14:paraId="1C46148D" w14:textId="77777777">
                              <w:trPr>
                                <w:cantSplit/>
                                <w:trHeight w:hRule="exact" w:val="567"/>
                              </w:trPr>
                              <w:tc>
                                <w:tcPr>
                                  <w:tcW w:w="3864" w:type="dxa"/>
                                  <w:tcBorders>
                                    <w:right w:val="single" w:sz="6" w:space="0" w:color="auto"/>
                                  </w:tcBorders>
                                  <w:tcMar>
                                    <w:right w:w="170" w:type="dxa"/>
                                  </w:tcMar>
                                </w:tcPr>
                                <w:p w14:paraId="5DF85E4A" w14:textId="77777777" w:rsidR="004165A8" w:rsidRDefault="004165A8">
                                  <w:pPr>
                                    <w:pStyle w:val="PIKontakt"/>
                                    <w:tabs>
                                      <w:tab w:val="left" w:pos="3600"/>
                                    </w:tabs>
                                  </w:pPr>
                                </w:p>
                              </w:tc>
                            </w:tr>
                            <w:tr w:rsidR="004165A8" w:rsidRPr="00886246" w14:paraId="3FA21B39" w14:textId="77777777">
                              <w:tc>
                                <w:tcPr>
                                  <w:tcW w:w="3864" w:type="dxa"/>
                                  <w:tcBorders>
                                    <w:right w:val="single" w:sz="6" w:space="0" w:color="auto"/>
                                  </w:tcBorders>
                                  <w:tcMar>
                                    <w:right w:w="170" w:type="dxa"/>
                                  </w:tcMar>
                                </w:tcPr>
                                <w:p w14:paraId="478F2CA1" w14:textId="77777777" w:rsidR="004165A8" w:rsidRDefault="004165A8" w:rsidP="00FE5319">
                                  <w:pPr>
                                    <w:pStyle w:val="PIKontakt"/>
                                    <w:rPr>
                                      <w:b/>
                                    </w:rPr>
                                  </w:pPr>
                                  <w:r>
                                    <w:rPr>
                                      <w:b/>
                                    </w:rPr>
                                    <w:t>Corporate Communications</w:t>
                                  </w:r>
                                </w:p>
                                <w:p w14:paraId="5AAFFA4C" w14:textId="77777777" w:rsidR="004165A8" w:rsidRPr="00E40B60" w:rsidRDefault="004165A8" w:rsidP="00FE5319">
                                  <w:pPr>
                                    <w:pStyle w:val="PIKontakt"/>
                                    <w:tabs>
                                      <w:tab w:val="left" w:pos="2880"/>
                                    </w:tabs>
                                  </w:pPr>
                                  <w:r>
                                    <w:t>Dr Carola Hilbrand</w:t>
                                  </w:r>
                                  <w:r>
                                    <w:br/>
                                    <w:t>Phone: +49 2772 505-2527</w:t>
                                  </w:r>
                                  <w:r>
                                    <w:br/>
                                    <w:t>E-mail: hilbrand.c@rittal.de</w:t>
                                  </w:r>
                                </w:p>
                                <w:p w14:paraId="2C221F56" w14:textId="77777777" w:rsidR="004165A8" w:rsidRDefault="004165A8"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0" w:history="1">
                                    <w:r>
                                      <w:t>koch.hr@rittal.de</w:t>
                                    </w:r>
                                  </w:hyperlink>
                                </w:p>
                                <w:p w14:paraId="3418E508" w14:textId="77777777" w:rsidR="004165A8" w:rsidRDefault="004165A8" w:rsidP="0071658F">
                                  <w:pPr>
                                    <w:pStyle w:val="PIKontakt"/>
                                  </w:pPr>
                                  <w:r>
                                    <w:t>Steffen Maltzan</w:t>
                                  </w:r>
                                  <w:r>
                                    <w:br/>
                                    <w:t>Phone: +49 2772 505-2680</w:t>
                                  </w:r>
                                  <w:r>
                                    <w:br/>
                                    <w:t>E-mail: maltzan.s@rittal.de</w:t>
                                  </w:r>
                                </w:p>
                                <w:p w14:paraId="3A1745FD" w14:textId="77777777" w:rsidR="004165A8" w:rsidRPr="000E31DA" w:rsidRDefault="004165A8" w:rsidP="00761581">
                                  <w:pPr>
                                    <w:pStyle w:val="PIKontakt"/>
                                  </w:pPr>
                                  <w:r>
                                    <w:t>Jannick Bangard</w:t>
                                  </w:r>
                                  <w:r>
                                    <w:br/>
                                    <w:t>Phone: +49 2772 505-1341</w:t>
                                  </w:r>
                                  <w:r>
                                    <w:br/>
                                    <w:t xml:space="preserve">E-mail: bangard.j@rittal.de </w:t>
                                  </w:r>
                                </w:p>
                                <w:p w14:paraId="496C8AD0" w14:textId="0C6C8625" w:rsidR="004165A8" w:rsidRPr="00320E4D" w:rsidRDefault="004165A8" w:rsidP="0071658F">
                                  <w:pPr>
                                    <w:pStyle w:val="PIKontakt"/>
                                    <w:rPr>
                                      <w:lang w:val="en-US"/>
                                    </w:rPr>
                                  </w:pPr>
                                </w:p>
                                <w:p w14:paraId="64161EA2" w14:textId="77777777" w:rsidR="004165A8" w:rsidRPr="00920237" w:rsidRDefault="004165A8" w:rsidP="00FE5319">
                                  <w:pPr>
                                    <w:pStyle w:val="PIKontakt"/>
                                    <w:rPr>
                                      <w:lang w:val="de-DE"/>
                                    </w:rPr>
                                  </w:pPr>
                                  <w:r>
                                    <w:t xml:space="preserve">Rittal GmbH &amp; Co. </w:t>
                                  </w:r>
                                  <w:r w:rsidRPr="00920237">
                                    <w:rPr>
                                      <w:lang w:val="de-DE"/>
                                    </w:rPr>
                                    <w:t>KG</w:t>
                                  </w:r>
                                  <w:r w:rsidRPr="00920237">
                                    <w:rPr>
                                      <w:lang w:val="de-DE"/>
                                    </w:rPr>
                                    <w:br/>
                                    <w:t>Auf dem Stützelberg</w:t>
                                  </w:r>
                                  <w:r w:rsidRPr="00920237">
                                    <w:rPr>
                                      <w:lang w:val="de-DE"/>
                                    </w:rPr>
                                    <w:br/>
                                    <w:t>35745 Herborn, Germany</w:t>
                                  </w:r>
                                  <w:r w:rsidRPr="00920237">
                                    <w:rPr>
                                      <w:lang w:val="de-DE"/>
                                    </w:rPr>
                                    <w:br/>
                                    <w:t>www.rittal.com</w:t>
                                  </w:r>
                                </w:p>
                              </w:tc>
                            </w:tr>
                            <w:tr w:rsidR="004165A8" w:rsidRPr="00886246" w14:paraId="6568D0E3" w14:textId="77777777">
                              <w:trPr>
                                <w:trHeight w:val="1418"/>
                              </w:trPr>
                              <w:tc>
                                <w:tcPr>
                                  <w:tcW w:w="3864" w:type="dxa"/>
                                  <w:tcBorders>
                                    <w:right w:val="single" w:sz="6" w:space="0" w:color="auto"/>
                                  </w:tcBorders>
                                  <w:tcMar>
                                    <w:right w:w="170" w:type="dxa"/>
                                  </w:tcMar>
                                </w:tcPr>
                                <w:p w14:paraId="48FB228A" w14:textId="77777777" w:rsidR="004165A8" w:rsidRPr="00920237" w:rsidRDefault="004165A8">
                                  <w:pPr>
                                    <w:pStyle w:val="PIKontakt"/>
                                    <w:tabs>
                                      <w:tab w:val="left" w:pos="3600"/>
                                    </w:tabs>
                                    <w:rPr>
                                      <w:lang w:val="de-DE"/>
                                    </w:rPr>
                                  </w:pPr>
                                </w:p>
                              </w:tc>
                            </w:tr>
                          </w:tbl>
                          <w:p w14:paraId="01227C9F" w14:textId="77777777" w:rsidR="004165A8" w:rsidRPr="00920237" w:rsidRDefault="004165A8" w:rsidP="004165A8">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63EBF" id="_x0000_t202" coordsize="21600,21600" o:spt="202" path="m,l,21600r21600,l21600,xe">
                <v:stroke joinstyle="miter"/>
                <v:path gradientshapeok="t" o:connecttype="rect"/>
              </v:shapetype>
              <v:shape id="Textfeld 4" o:spid="_x0000_s1027" type="#_x0000_t202" style="position:absolute;margin-left:293.95pt;margin-top:-27.1pt;width:201.75pt;height:37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165A8" w14:paraId="1C46148D" w14:textId="77777777">
                        <w:trPr>
                          <w:cantSplit/>
                          <w:trHeight w:hRule="exact" w:val="567"/>
                        </w:trPr>
                        <w:tc>
                          <w:tcPr>
                            <w:tcW w:w="3864" w:type="dxa"/>
                            <w:tcBorders>
                              <w:right w:val="single" w:sz="6" w:space="0" w:color="auto"/>
                            </w:tcBorders>
                            <w:tcMar>
                              <w:right w:w="170" w:type="dxa"/>
                            </w:tcMar>
                          </w:tcPr>
                          <w:p w14:paraId="5DF85E4A" w14:textId="77777777" w:rsidR="004165A8" w:rsidRDefault="004165A8">
                            <w:pPr>
                              <w:pStyle w:val="PIKontakt"/>
                              <w:tabs>
                                <w:tab w:val="left" w:pos="3600"/>
                              </w:tabs>
                            </w:pPr>
                          </w:p>
                        </w:tc>
                      </w:tr>
                      <w:tr w:rsidR="004165A8" w:rsidRPr="00886246" w14:paraId="3FA21B39" w14:textId="77777777">
                        <w:tc>
                          <w:tcPr>
                            <w:tcW w:w="3864" w:type="dxa"/>
                            <w:tcBorders>
                              <w:right w:val="single" w:sz="6" w:space="0" w:color="auto"/>
                            </w:tcBorders>
                            <w:tcMar>
                              <w:right w:w="170" w:type="dxa"/>
                            </w:tcMar>
                          </w:tcPr>
                          <w:p w14:paraId="478F2CA1" w14:textId="77777777" w:rsidR="004165A8" w:rsidRDefault="004165A8" w:rsidP="00FE5319">
                            <w:pPr>
                              <w:pStyle w:val="PIKontakt"/>
                              <w:rPr>
                                <w:b/>
                              </w:rPr>
                            </w:pPr>
                            <w:r>
                              <w:rPr>
                                <w:b/>
                              </w:rPr>
                              <w:t>Corporate Communications</w:t>
                            </w:r>
                          </w:p>
                          <w:p w14:paraId="5AAFFA4C" w14:textId="77777777" w:rsidR="004165A8" w:rsidRPr="00E40B60" w:rsidRDefault="004165A8" w:rsidP="00FE5319">
                            <w:pPr>
                              <w:pStyle w:val="PIKontakt"/>
                              <w:tabs>
                                <w:tab w:val="left" w:pos="2880"/>
                              </w:tabs>
                            </w:pPr>
                            <w:r>
                              <w:t>Dr Carola Hilbrand</w:t>
                            </w:r>
                            <w:r>
                              <w:br/>
                              <w:t>Phone: +49 2772 505-2527</w:t>
                            </w:r>
                            <w:r>
                              <w:br/>
                              <w:t>E-mail: hilbrand.c@rittal.de</w:t>
                            </w:r>
                          </w:p>
                          <w:p w14:paraId="2C221F56" w14:textId="77777777" w:rsidR="004165A8" w:rsidRDefault="004165A8"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1" w:history="1">
                              <w:r>
                                <w:t>koch.hr@rittal.de</w:t>
                              </w:r>
                            </w:hyperlink>
                          </w:p>
                          <w:p w14:paraId="3418E508" w14:textId="77777777" w:rsidR="004165A8" w:rsidRDefault="004165A8" w:rsidP="0071658F">
                            <w:pPr>
                              <w:pStyle w:val="PIKontakt"/>
                            </w:pPr>
                            <w:r>
                              <w:t>Steffen Maltzan</w:t>
                            </w:r>
                            <w:r>
                              <w:br/>
                              <w:t>Phone: +49 2772 505-2680</w:t>
                            </w:r>
                            <w:r>
                              <w:br/>
                              <w:t>E-mail: maltzan.s@rittal.de</w:t>
                            </w:r>
                          </w:p>
                          <w:p w14:paraId="3A1745FD" w14:textId="77777777" w:rsidR="004165A8" w:rsidRPr="000E31DA" w:rsidRDefault="004165A8" w:rsidP="00761581">
                            <w:pPr>
                              <w:pStyle w:val="PIKontakt"/>
                            </w:pPr>
                            <w:r>
                              <w:t>Jannick Bangard</w:t>
                            </w:r>
                            <w:r>
                              <w:br/>
                              <w:t>Phone: +49 2772 505-1341</w:t>
                            </w:r>
                            <w:r>
                              <w:br/>
                              <w:t xml:space="preserve">E-mail: bangard.j@rittal.de </w:t>
                            </w:r>
                          </w:p>
                          <w:p w14:paraId="496C8AD0" w14:textId="0C6C8625" w:rsidR="004165A8" w:rsidRPr="00320E4D" w:rsidRDefault="004165A8" w:rsidP="0071658F">
                            <w:pPr>
                              <w:pStyle w:val="PIKontakt"/>
                              <w:rPr>
                                <w:lang w:val="en-US"/>
                              </w:rPr>
                            </w:pPr>
                          </w:p>
                          <w:p w14:paraId="64161EA2" w14:textId="77777777" w:rsidR="004165A8" w:rsidRPr="00920237" w:rsidRDefault="004165A8" w:rsidP="00FE5319">
                            <w:pPr>
                              <w:pStyle w:val="PIKontakt"/>
                              <w:rPr>
                                <w:lang w:val="de-DE"/>
                              </w:rPr>
                            </w:pPr>
                            <w:r>
                              <w:t xml:space="preserve">Rittal GmbH &amp; Co. </w:t>
                            </w:r>
                            <w:r w:rsidRPr="00920237">
                              <w:rPr>
                                <w:lang w:val="de-DE"/>
                              </w:rPr>
                              <w:t>KG</w:t>
                            </w:r>
                            <w:r w:rsidRPr="00920237">
                              <w:rPr>
                                <w:lang w:val="de-DE"/>
                              </w:rPr>
                              <w:br/>
                              <w:t>Auf dem Stützelberg</w:t>
                            </w:r>
                            <w:r w:rsidRPr="00920237">
                              <w:rPr>
                                <w:lang w:val="de-DE"/>
                              </w:rPr>
                              <w:br/>
                              <w:t>35745 Herborn, Germany</w:t>
                            </w:r>
                            <w:r w:rsidRPr="00920237">
                              <w:rPr>
                                <w:lang w:val="de-DE"/>
                              </w:rPr>
                              <w:br/>
                              <w:t>www.rittal.com</w:t>
                            </w:r>
                          </w:p>
                        </w:tc>
                      </w:tr>
                      <w:tr w:rsidR="004165A8" w:rsidRPr="00886246" w14:paraId="6568D0E3" w14:textId="77777777">
                        <w:trPr>
                          <w:trHeight w:val="1418"/>
                        </w:trPr>
                        <w:tc>
                          <w:tcPr>
                            <w:tcW w:w="3864" w:type="dxa"/>
                            <w:tcBorders>
                              <w:right w:val="single" w:sz="6" w:space="0" w:color="auto"/>
                            </w:tcBorders>
                            <w:tcMar>
                              <w:right w:w="170" w:type="dxa"/>
                            </w:tcMar>
                          </w:tcPr>
                          <w:p w14:paraId="48FB228A" w14:textId="77777777" w:rsidR="004165A8" w:rsidRPr="00920237" w:rsidRDefault="004165A8">
                            <w:pPr>
                              <w:pStyle w:val="PIKontakt"/>
                              <w:tabs>
                                <w:tab w:val="left" w:pos="3600"/>
                              </w:tabs>
                              <w:rPr>
                                <w:lang w:val="de-DE"/>
                              </w:rPr>
                            </w:pPr>
                          </w:p>
                        </w:tc>
                      </w:tr>
                    </w:tbl>
                    <w:p w14:paraId="01227C9F" w14:textId="77777777" w:rsidR="004165A8" w:rsidRPr="00920237" w:rsidRDefault="004165A8" w:rsidP="004165A8">
                      <w:pPr>
                        <w:rPr>
                          <w:lang w:val="de-DE"/>
                        </w:rPr>
                      </w:pPr>
                    </w:p>
                  </w:txbxContent>
                </v:textbox>
              </v:shape>
            </w:pict>
          </mc:Fallback>
        </mc:AlternateContent>
      </w:r>
    </w:p>
    <w:p w14:paraId="53796F55" w14:textId="6FEE8280" w:rsidR="007506DA" w:rsidRDefault="000F0D18" w:rsidP="000F0D18">
      <w:pPr>
        <w:pStyle w:val="PIDachzeile"/>
        <w:ind w:right="3400"/>
      </w:pPr>
      <w:r>
        <w:rPr>
          <w:noProof/>
        </w:rPr>
        <mc:AlternateContent>
          <mc:Choice Requires="wps">
            <w:drawing>
              <wp:anchor distT="0" distB="0" distL="114300" distR="114300" simplePos="0" relativeHeight="251657216" behindDoc="0" locked="0" layoutInCell="1" allowOverlap="1" wp14:anchorId="0323F8DE" wp14:editId="06B48389">
                <wp:simplePos x="0" y="0"/>
                <wp:positionH relativeFrom="column">
                  <wp:posOffset>3732985</wp:posOffset>
                </wp:positionH>
                <wp:positionV relativeFrom="paragraph">
                  <wp:posOffset>-344037</wp:posOffset>
                </wp:positionV>
                <wp:extent cx="2562418" cy="4817659"/>
                <wp:effectExtent l="0" t="0" r="9525" b="254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8176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88624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8146757" w14:textId="6FDF8A6B"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2"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12E4BA77" w14:textId="77777777" w:rsidR="00761581" w:rsidRPr="000E31DA" w:rsidRDefault="00761581" w:rsidP="00761581">
                                  <w:pPr>
                                    <w:pStyle w:val="PIKontakt"/>
                                  </w:pPr>
                                  <w:r>
                                    <w:t>Jannick Bangard</w:t>
                                  </w:r>
                                  <w:r>
                                    <w:br/>
                                    <w:t>Phone: +49 2772 505-1341</w:t>
                                  </w:r>
                                  <w:r>
                                    <w:br/>
                                    <w:t xml:space="preserve">E-mail: bangard.j@rittal.de </w:t>
                                  </w:r>
                                </w:p>
                                <w:p w14:paraId="25F8F972" w14:textId="77777777" w:rsidR="006B0845" w:rsidRPr="003E0B04" w:rsidRDefault="006B0845" w:rsidP="00FE5319">
                                  <w:pPr>
                                    <w:pStyle w:val="PIKontakt"/>
                                    <w:rPr>
                                      <w:lang w:val="en-US"/>
                                    </w:rPr>
                                  </w:pPr>
                                </w:p>
                                <w:p w14:paraId="2424FFE0" w14:textId="6F839506" w:rsidR="00C80AB6" w:rsidRPr="00920237" w:rsidRDefault="00FE5319" w:rsidP="00FE5319">
                                  <w:pPr>
                                    <w:pStyle w:val="PIKontakt"/>
                                    <w:rPr>
                                      <w:lang w:val="de-DE"/>
                                    </w:rPr>
                                  </w:pPr>
                                  <w:r>
                                    <w:t xml:space="preserve">Rittal GmbH &amp; Co. </w:t>
                                  </w:r>
                                  <w:r w:rsidRPr="00920237">
                                    <w:rPr>
                                      <w:lang w:val="de-DE"/>
                                    </w:rPr>
                                    <w:t>KG</w:t>
                                  </w:r>
                                  <w:r w:rsidRPr="00920237">
                                    <w:rPr>
                                      <w:lang w:val="de-DE"/>
                                    </w:rPr>
                                    <w:br/>
                                    <w:t>Auf dem Stützelberg</w:t>
                                  </w:r>
                                  <w:r w:rsidRPr="00920237">
                                    <w:rPr>
                                      <w:lang w:val="de-DE"/>
                                    </w:rPr>
                                    <w:br/>
                                    <w:t>35745 Herborn, Germany</w:t>
                                  </w:r>
                                  <w:r w:rsidRPr="00920237">
                                    <w:rPr>
                                      <w:lang w:val="de-DE"/>
                                    </w:rPr>
                                    <w:br/>
                                    <w:t>www.rittal.com</w:t>
                                  </w:r>
                                </w:p>
                              </w:tc>
                            </w:tr>
                            <w:tr w:rsidR="00C80AB6" w:rsidRPr="00886246" w14:paraId="6AC2629E" w14:textId="77777777">
                              <w:trPr>
                                <w:trHeight w:val="1418"/>
                              </w:trPr>
                              <w:tc>
                                <w:tcPr>
                                  <w:tcW w:w="3864" w:type="dxa"/>
                                  <w:tcBorders>
                                    <w:right w:val="single" w:sz="6" w:space="0" w:color="auto"/>
                                  </w:tcBorders>
                                  <w:tcMar>
                                    <w:right w:w="170" w:type="dxa"/>
                                  </w:tcMar>
                                </w:tcPr>
                                <w:p w14:paraId="4C40BDE9" w14:textId="77777777" w:rsidR="00C80AB6" w:rsidRPr="00920237" w:rsidRDefault="00C80AB6">
                                  <w:pPr>
                                    <w:pStyle w:val="PIKontakt"/>
                                    <w:tabs>
                                      <w:tab w:val="left" w:pos="3600"/>
                                    </w:tabs>
                                    <w:rPr>
                                      <w:lang w:val="de-DE"/>
                                    </w:rPr>
                                  </w:pPr>
                                </w:p>
                              </w:tc>
                            </w:tr>
                          </w:tbl>
                          <w:p w14:paraId="3E4E3279" w14:textId="77777777" w:rsidR="00C80AB6" w:rsidRPr="00920237"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8" type="#_x0000_t202" style="position:absolute;margin-left:293.95pt;margin-top:-27.1pt;width:201.75pt;height:379.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88624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8146757" w14:textId="6FDF8A6B"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3"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12E4BA77" w14:textId="77777777" w:rsidR="00761581" w:rsidRPr="000E31DA" w:rsidRDefault="00761581" w:rsidP="00761581">
                            <w:pPr>
                              <w:pStyle w:val="PIKontakt"/>
                            </w:pPr>
                            <w:r>
                              <w:t>Jannick Bangard</w:t>
                            </w:r>
                            <w:r>
                              <w:br/>
                              <w:t>Phone: +49 2772 505-1341</w:t>
                            </w:r>
                            <w:r>
                              <w:br/>
                              <w:t xml:space="preserve">E-mail: bangard.j@rittal.de </w:t>
                            </w:r>
                          </w:p>
                          <w:p w14:paraId="25F8F972" w14:textId="77777777" w:rsidR="006B0845" w:rsidRPr="003E0B04" w:rsidRDefault="006B0845" w:rsidP="00FE5319">
                            <w:pPr>
                              <w:pStyle w:val="PIKontakt"/>
                              <w:rPr>
                                <w:lang w:val="en-US"/>
                              </w:rPr>
                            </w:pPr>
                          </w:p>
                          <w:p w14:paraId="2424FFE0" w14:textId="6F839506" w:rsidR="00C80AB6" w:rsidRPr="00920237" w:rsidRDefault="00FE5319" w:rsidP="00FE5319">
                            <w:pPr>
                              <w:pStyle w:val="PIKontakt"/>
                              <w:rPr>
                                <w:lang w:val="de-DE"/>
                              </w:rPr>
                            </w:pPr>
                            <w:r>
                              <w:t xml:space="preserve">Rittal GmbH &amp; Co. </w:t>
                            </w:r>
                            <w:r w:rsidRPr="00920237">
                              <w:rPr>
                                <w:lang w:val="de-DE"/>
                              </w:rPr>
                              <w:t>KG</w:t>
                            </w:r>
                            <w:r w:rsidRPr="00920237">
                              <w:rPr>
                                <w:lang w:val="de-DE"/>
                              </w:rPr>
                              <w:br/>
                              <w:t>Auf dem Stützelberg</w:t>
                            </w:r>
                            <w:r w:rsidRPr="00920237">
                              <w:rPr>
                                <w:lang w:val="de-DE"/>
                              </w:rPr>
                              <w:br/>
                              <w:t>35745 Herborn, Germany</w:t>
                            </w:r>
                            <w:r w:rsidRPr="00920237">
                              <w:rPr>
                                <w:lang w:val="de-DE"/>
                              </w:rPr>
                              <w:br/>
                              <w:t>www.rittal.com</w:t>
                            </w:r>
                          </w:p>
                        </w:tc>
                      </w:tr>
                      <w:tr w:rsidR="00C80AB6" w:rsidRPr="00886246" w14:paraId="6AC2629E" w14:textId="77777777">
                        <w:trPr>
                          <w:trHeight w:val="1418"/>
                        </w:trPr>
                        <w:tc>
                          <w:tcPr>
                            <w:tcW w:w="3864" w:type="dxa"/>
                            <w:tcBorders>
                              <w:right w:val="single" w:sz="6" w:space="0" w:color="auto"/>
                            </w:tcBorders>
                            <w:tcMar>
                              <w:right w:w="170" w:type="dxa"/>
                            </w:tcMar>
                          </w:tcPr>
                          <w:p w14:paraId="4C40BDE9" w14:textId="77777777" w:rsidR="00C80AB6" w:rsidRPr="00920237" w:rsidRDefault="00C80AB6">
                            <w:pPr>
                              <w:pStyle w:val="PIKontakt"/>
                              <w:tabs>
                                <w:tab w:val="left" w:pos="3600"/>
                              </w:tabs>
                              <w:rPr>
                                <w:lang w:val="de-DE"/>
                              </w:rPr>
                            </w:pPr>
                          </w:p>
                        </w:tc>
                      </w:tr>
                    </w:tbl>
                    <w:p w14:paraId="3E4E3279" w14:textId="77777777" w:rsidR="00C80AB6" w:rsidRPr="00920237" w:rsidRDefault="00C80AB6">
                      <w:pPr>
                        <w:rPr>
                          <w:lang w:val="de-DE"/>
                        </w:rPr>
                      </w:pPr>
                    </w:p>
                  </w:txbxContent>
                </v:textbox>
              </v:shape>
            </w:pict>
          </mc:Fallback>
        </mc:AlternateContent>
      </w:r>
      <w:r>
        <w:t>New Rittal AX and KX in stainless steel</w:t>
      </w:r>
    </w:p>
    <w:p w14:paraId="2742E139" w14:textId="310CB081" w:rsidR="00004F3D" w:rsidRDefault="004D669A" w:rsidP="000F0D18">
      <w:pPr>
        <w:pStyle w:val="PIVorspann"/>
        <w:ind w:right="3400"/>
        <w:rPr>
          <w:sz w:val="28"/>
        </w:rPr>
      </w:pPr>
      <w:r>
        <w:rPr>
          <w:sz w:val="28"/>
        </w:rPr>
        <w:t>System benefits in shiny steel</w:t>
      </w:r>
    </w:p>
    <w:p w14:paraId="14B9CF25" w14:textId="39A7FDB7" w:rsidR="00C80305" w:rsidRPr="004D669A" w:rsidRDefault="004D669A" w:rsidP="00C80305">
      <w:pPr>
        <w:pStyle w:val="PIVorspann"/>
        <w:ind w:right="3400"/>
      </w:pPr>
      <w:r>
        <w:rPr>
          <w:color w:val="211D1E"/>
        </w:rPr>
        <w:t xml:space="preserve">Sometimes, even enclosures need to glisten elegantly, although in industry, it’s rarely about beauty and always about function. Enclosures must protect sensitive circuits and controllers, even under adverse conditions. This already applies to the standard versions of the Rittal AX and KX range, with their robust powder coatings. System specialist Rittal is now offering new </w:t>
      </w:r>
      <w:r w:rsidR="0034686B">
        <w:rPr>
          <w:color w:val="211D1E"/>
        </w:rPr>
        <w:t xml:space="preserve">versions made of </w:t>
      </w:r>
      <w:r>
        <w:rPr>
          <w:color w:val="211D1E"/>
        </w:rPr>
        <w:t>stainless</w:t>
      </w:r>
      <w:r w:rsidR="0034686B">
        <w:rPr>
          <w:color w:val="211D1E"/>
        </w:rPr>
        <w:t xml:space="preserve"> </w:t>
      </w:r>
      <w:r>
        <w:rPr>
          <w:color w:val="211D1E"/>
        </w:rPr>
        <w:t>steel</w:t>
      </w:r>
      <w:r w:rsidR="0015574F">
        <w:rPr>
          <w:color w:val="211D1E"/>
        </w:rPr>
        <w:t xml:space="preserve">. </w:t>
      </w:r>
      <w:r>
        <w:rPr>
          <w:color w:val="211D1E"/>
        </w:rPr>
        <w:t xml:space="preserve"> The </w:t>
      </w:r>
      <w:r w:rsidR="002716F2">
        <w:rPr>
          <w:color w:val="211D1E"/>
        </w:rPr>
        <w:t>smooth</w:t>
      </w:r>
      <w:r>
        <w:rPr>
          <w:color w:val="211D1E"/>
        </w:rPr>
        <w:t xml:space="preserve"> material even withstands chemicals, salt water or extremely high levels of humidity and extends the diversity of the Rittal system.</w:t>
      </w:r>
    </w:p>
    <w:p w14:paraId="7E55F2EB" w14:textId="313D90FB" w:rsidR="003337D7" w:rsidRDefault="007506DA" w:rsidP="00F45B47">
      <w:pPr>
        <w:pStyle w:val="PIVorspann"/>
        <w:ind w:right="3400"/>
        <w:rPr>
          <w:b w:val="0"/>
          <w:bCs w:val="0"/>
          <w:color w:val="211D1E"/>
          <w:szCs w:val="22"/>
        </w:rPr>
      </w:pPr>
      <w:r>
        <w:rPr>
          <w:b w:val="0"/>
        </w:rPr>
        <w:t xml:space="preserve">Herborn, </w:t>
      </w:r>
      <w:r w:rsidR="00886246">
        <w:rPr>
          <w:b w:val="0"/>
        </w:rPr>
        <w:t>14</w:t>
      </w:r>
      <w:r>
        <w:rPr>
          <w:b w:val="0"/>
        </w:rPr>
        <w:t xml:space="preserve"> November 2023 – When converting stainless-steel enclosures to AX and KX, planners and users can now benefit from the Rittal system for special applications that require more robust material.</w:t>
      </w:r>
      <w:r>
        <w:rPr>
          <w:b w:val="0"/>
          <w:color w:val="211D1E"/>
        </w:rPr>
        <w:t xml:space="preserve"> The compact enclosures have a patented system of enclosure locators. This means that, along with the rails for interior installation, they replicate the established 25 mm system pitch pattern from the VX25 large enclosure system. With this unique, patented system, AX compact enclosures are prepared for all types of configurations and refits. </w:t>
      </w:r>
    </w:p>
    <w:p w14:paraId="5B2255E8" w14:textId="77777777" w:rsidR="00441FD7" w:rsidRDefault="002D28BD" w:rsidP="00F45B47">
      <w:pPr>
        <w:pStyle w:val="PIVorspann"/>
        <w:ind w:right="3400"/>
        <w:rPr>
          <w:b w:val="0"/>
        </w:rPr>
      </w:pPr>
      <w:r>
        <w:rPr>
          <w:b w:val="0"/>
        </w:rPr>
        <w:t xml:space="preserve">System components and accessories, from door-operated switches or door stays to cable conduits and clamping strips to enclosure lights, can be installed on rails easily, quickly and safely without any drilling. Due to the predefined space between the rails, system accessories like punched sections, cable clamp rails, or support rails from the VX25 enclosure system can also be used. </w:t>
      </w:r>
    </w:p>
    <w:p w14:paraId="52F4B5D3" w14:textId="485E02DC" w:rsidR="0039667E" w:rsidRPr="00F45B47" w:rsidRDefault="008C2FA0" w:rsidP="00F45B47">
      <w:pPr>
        <w:pStyle w:val="PIVorspann"/>
        <w:ind w:right="3400"/>
        <w:rPr>
          <w:b w:val="0"/>
          <w:bCs w:val="0"/>
        </w:rPr>
      </w:pPr>
      <w:r w:rsidRPr="008C2FA0">
        <w:rPr>
          <w:b w:val="0"/>
        </w:rPr>
        <w:t xml:space="preserve">The new design also simplifies earthing with automatic potential equalization for the AX and KX in stainless steel. </w:t>
      </w:r>
      <w:r w:rsidRPr="008C2FA0">
        <w:rPr>
          <w:b w:val="0"/>
        </w:rPr>
        <w:lastRenderedPageBreak/>
        <w:t xml:space="preserve">On the KX, for example, the side parts </w:t>
      </w:r>
      <w:r w:rsidR="009B17C9" w:rsidRPr="008C2FA0">
        <w:rPr>
          <w:b w:val="0"/>
        </w:rPr>
        <w:t>have been optimized</w:t>
      </w:r>
      <w:r w:rsidR="009B17C9" w:rsidRPr="008C2FA0">
        <w:rPr>
          <w:b w:val="0"/>
        </w:rPr>
        <w:t xml:space="preserve"> </w:t>
      </w:r>
      <w:r w:rsidRPr="008C2FA0">
        <w:rPr>
          <w:b w:val="0"/>
        </w:rPr>
        <w:t xml:space="preserve">for the PE connection. To make even better use of the depth of the KX terminal boxes, the mounting rail can be mounted directly on the rear panel. Also new to the KX stainless steel portfolio are the E-Box closed housings with door. </w:t>
      </w:r>
      <w:r>
        <w:rPr>
          <w:b w:val="0"/>
        </w:rPr>
        <w:t xml:space="preserve">In both the AX and KX </w:t>
      </w:r>
      <w:r w:rsidR="00196EAB">
        <w:rPr>
          <w:b w:val="0"/>
        </w:rPr>
        <w:t>series,</w:t>
      </w:r>
      <w:r w:rsidR="002D28BD">
        <w:rPr>
          <w:b w:val="0"/>
        </w:rPr>
        <w:t xml:space="preserve"> </w:t>
      </w:r>
      <w:r w:rsidR="00196EAB">
        <w:rPr>
          <w:b w:val="0"/>
        </w:rPr>
        <w:t>r</w:t>
      </w:r>
      <w:r w:rsidR="002D28BD">
        <w:rPr>
          <w:b w:val="0"/>
        </w:rPr>
        <w:t xml:space="preserve">ear panel punchings with a practical </w:t>
      </w:r>
      <w:r w:rsidR="00D57EFF">
        <w:rPr>
          <w:b w:val="0"/>
        </w:rPr>
        <w:t xml:space="preserve">hole </w:t>
      </w:r>
      <w:r w:rsidR="002D28BD">
        <w:rPr>
          <w:b w:val="0"/>
        </w:rPr>
        <w:t>punch mark also speed up wall mounting.</w:t>
      </w:r>
    </w:p>
    <w:p w14:paraId="0E406184" w14:textId="1E5D908E" w:rsidR="00E765EA" w:rsidRDefault="00E765EA" w:rsidP="00A923B3">
      <w:pPr>
        <w:pStyle w:val="PIVorspann"/>
        <w:ind w:right="3400"/>
        <w:rPr>
          <w:color w:val="211D1E"/>
          <w:szCs w:val="22"/>
        </w:rPr>
      </w:pPr>
      <w:r>
        <w:rPr>
          <w:color w:val="211D1E"/>
        </w:rPr>
        <w:t>Prepared for digital process optimisation</w:t>
      </w:r>
    </w:p>
    <w:p w14:paraId="067F67D7" w14:textId="3C9DF5F9" w:rsidR="000E294B" w:rsidRDefault="000E294B" w:rsidP="00A923B3">
      <w:pPr>
        <w:pStyle w:val="PIVorspann"/>
        <w:ind w:right="3400"/>
        <w:rPr>
          <w:b w:val="0"/>
          <w:color w:val="211D1E"/>
        </w:rPr>
      </w:pPr>
      <w:r>
        <w:rPr>
          <w:b w:val="0"/>
          <w:color w:val="211D1E"/>
        </w:rPr>
        <w:t xml:space="preserve">As system enclosures, the new stainless-steel versions are now fully prepared for digitally optimised processes in panel building and switchgear manufacturing, processes that are in high demand in times of increasingly complex systems and a shortage of skilled workers. All data is available for Eplan so that the suitable and corresponding installed equipment can be seamlessly configured following mechatronic planning and design. Rittal’s. The digital automation twin created from the Eplan project also contains all the data needed for automatic processing by panel builders and switchgear manufacturers, for example, for cut-outs with Perforex LC 3D laser centres. The ePocket wiring plan pocket then makes the data available during system operation. </w:t>
      </w:r>
    </w:p>
    <w:p w14:paraId="303F73EA" w14:textId="6B4B1F94" w:rsidR="006471D2" w:rsidRDefault="006471D2" w:rsidP="000F0D18">
      <w:pPr>
        <w:pStyle w:val="PIFlietext"/>
        <w:ind w:right="3400"/>
        <w:rPr>
          <w:bCs/>
          <w:color w:val="211D1E"/>
        </w:rPr>
      </w:pPr>
      <w:r w:rsidRPr="006471D2">
        <w:rPr>
          <w:bCs/>
          <w:color w:val="211D1E"/>
        </w:rPr>
        <w:t>Enclosures and accessories can also be easily configured and ordered using the Rittal RiPanel tool</w:t>
      </w:r>
      <w:r>
        <w:rPr>
          <w:bCs/>
          <w:color w:val="211D1E"/>
        </w:rPr>
        <w:t>.</w:t>
      </w:r>
    </w:p>
    <w:p w14:paraId="702FBB12" w14:textId="699F870F" w:rsidR="007506DA" w:rsidRDefault="007506DA" w:rsidP="000F0D18">
      <w:pPr>
        <w:pStyle w:val="PIFlietext"/>
        <w:ind w:right="3400"/>
      </w:pPr>
      <w:r>
        <w:t>(2,</w:t>
      </w:r>
      <w:r w:rsidR="006471D2">
        <w:t>970</w:t>
      </w:r>
      <w:r>
        <w:t xml:space="preserve"> characters)</w:t>
      </w:r>
    </w:p>
    <w:p w14:paraId="72289E4B" w14:textId="7BD278E9" w:rsidR="007506DA" w:rsidRDefault="007506DA" w:rsidP="000F0D18">
      <w:pPr>
        <w:spacing w:after="240" w:line="312" w:lineRule="auto"/>
        <w:ind w:right="3400"/>
        <w:rPr>
          <w:rFonts w:ascii="Wingdings" w:hAnsi="Wingdings"/>
        </w:rPr>
      </w:pPr>
      <w:bookmarkStart w:id="0" w:name="_Hlk148619726"/>
      <w:r>
        <w:rPr>
          <w:rFonts w:ascii="Wingdings" w:hAnsi="Wingdings"/>
        </w:rPr>
        <w:t></w:t>
      </w:r>
    </w:p>
    <w:bookmarkEnd w:id="0"/>
    <w:p w14:paraId="2DA60A9E" w14:textId="77777777" w:rsidR="00920237" w:rsidRDefault="00920237">
      <w:pPr>
        <w:rPr>
          <w:rFonts w:ascii="Arial" w:hAnsi="Arial" w:cs="Arial"/>
          <w:b/>
          <w:sz w:val="18"/>
        </w:rPr>
      </w:pPr>
      <w:r>
        <w:rPr>
          <w:b/>
        </w:rPr>
        <w:br w:type="page"/>
      </w:r>
    </w:p>
    <w:p w14:paraId="1B4D8DB9" w14:textId="38EE6BB0" w:rsidR="007506DA" w:rsidRDefault="007506DA" w:rsidP="000F0D18">
      <w:pPr>
        <w:pStyle w:val="PIAbspann"/>
        <w:ind w:right="3400"/>
        <w:rPr>
          <w:b/>
          <w:bCs/>
        </w:rPr>
      </w:pPr>
      <w:r>
        <w:rPr>
          <w:b/>
        </w:rPr>
        <w:lastRenderedPageBreak/>
        <w:t>Caption(s)</w:t>
      </w:r>
    </w:p>
    <w:p w14:paraId="788CD553" w14:textId="280D473E" w:rsidR="00D92187" w:rsidRDefault="00845039" w:rsidP="000F0D18">
      <w:pPr>
        <w:pStyle w:val="PIAbspann"/>
        <w:ind w:right="3400"/>
      </w:pPr>
      <w:r>
        <w:t xml:space="preserve">Image 1: </w:t>
      </w:r>
      <w:r>
        <w:rPr>
          <w:color w:val="211D1E"/>
        </w:rPr>
        <w:t xml:space="preserve">The new AX and KX in stainless steel withstand chemicals, salt water or extremely high levels of humidity and </w:t>
      </w:r>
      <w:r w:rsidR="00F121E8">
        <w:rPr>
          <w:color w:val="211D1E"/>
        </w:rPr>
        <w:t>extend</w:t>
      </w:r>
      <w:r>
        <w:rPr>
          <w:color w:val="211D1E"/>
        </w:rPr>
        <w:t xml:space="preserve"> the diversity of the Rittal system.</w:t>
      </w:r>
    </w:p>
    <w:p w14:paraId="3DBAF9F5" w14:textId="6C8D5385" w:rsidR="00845039" w:rsidRDefault="00845039" w:rsidP="000F0D18">
      <w:pPr>
        <w:pStyle w:val="PIAbspann"/>
        <w:ind w:right="3400"/>
      </w:pPr>
      <w:r>
        <w:t>Image 2: Interior installation rail and 25-mm locators: system configuration with no drilling required</w:t>
      </w:r>
    </w:p>
    <w:p w14:paraId="48F74CD7" w14:textId="027DD3D4" w:rsidR="00D92187" w:rsidRDefault="006471D2" w:rsidP="000F0D18">
      <w:pPr>
        <w:pStyle w:val="PIAbspann"/>
        <w:ind w:right="3400"/>
      </w:pPr>
      <w:r>
        <w:t xml:space="preserve">Image 3: </w:t>
      </w:r>
      <w:r w:rsidR="0002416D" w:rsidRPr="0002416D">
        <w:t>KX terminal box in stainless steel and new design with improved space utilization.</w:t>
      </w:r>
    </w:p>
    <w:p w14:paraId="6E64DD34" w14:textId="4C9B2388" w:rsidR="00506566" w:rsidRDefault="007506DA" w:rsidP="000C3D48">
      <w:pPr>
        <w:pStyle w:val="PIAbspann"/>
        <w:ind w:right="3400"/>
      </w:pPr>
      <w:r>
        <w:t>May be reproduced free of charge. Please name Rittal GmbH &amp; Co. KG as the source.</w:t>
      </w:r>
    </w:p>
    <w:p w14:paraId="5A0F8B59" w14:textId="77777777" w:rsidR="004A1C50" w:rsidRDefault="004A1C50" w:rsidP="00597D98">
      <w:pPr>
        <w:spacing w:after="240" w:line="312" w:lineRule="auto"/>
        <w:ind w:right="3400"/>
        <w:rPr>
          <w:rFonts w:ascii="Wingdings" w:hAnsi="Wingdings"/>
        </w:rPr>
      </w:pPr>
    </w:p>
    <w:p w14:paraId="2A3C822D" w14:textId="6165EF5B" w:rsidR="00920237" w:rsidRDefault="00597D98" w:rsidP="00BA4598">
      <w:pPr>
        <w:spacing w:after="240" w:line="312" w:lineRule="auto"/>
        <w:ind w:right="3400"/>
        <w:rPr>
          <w:rFonts w:ascii="Arial" w:hAnsi="Arial"/>
          <w:b/>
          <w:sz w:val="18"/>
        </w:rPr>
      </w:pPr>
      <w:r>
        <w:rPr>
          <w:rFonts w:ascii="Wingdings" w:hAnsi="Wingdings"/>
        </w:rPr>
        <w:t></w:t>
      </w:r>
    </w:p>
    <w:p w14:paraId="4ECD4C41" w14:textId="194C96A9" w:rsidR="002023FA" w:rsidRPr="0062212B" w:rsidRDefault="002023FA" w:rsidP="00597D98">
      <w:pPr>
        <w:spacing w:after="240" w:line="312" w:lineRule="auto"/>
        <w:ind w:right="1982"/>
        <w:rPr>
          <w:rFonts w:ascii="Arial" w:hAnsi="Arial" w:cs="Arial"/>
          <w:b/>
          <w:sz w:val="18"/>
        </w:rPr>
      </w:pPr>
      <w:r>
        <w:rPr>
          <w:rFonts w:ascii="Arial" w:hAnsi="Arial"/>
          <w:b/>
          <w:sz w:val="18"/>
        </w:rPr>
        <w:t>Rittal</w:t>
      </w:r>
    </w:p>
    <w:p w14:paraId="34F33FBE" w14:textId="77777777" w:rsidR="002023FA" w:rsidRPr="005B4343" w:rsidRDefault="002023FA" w:rsidP="00597D98">
      <w:pPr>
        <w:spacing w:after="240" w:line="312" w:lineRule="auto"/>
        <w:ind w:right="1982"/>
        <w:rPr>
          <w:rFonts w:ascii="Arial" w:hAnsi="Arial" w:cs="Arial"/>
          <w:sz w:val="18"/>
        </w:rPr>
      </w:pPr>
      <w:r>
        <w:rPr>
          <w:rFonts w:ascii="Arial" w:hAnsi="Arial"/>
          <w:sz w:val="18"/>
        </w:rPr>
        <w:t>Rittal is a leading global supplier of enclosure systems, automation and infrastructure to the industrial, IT, energy and power, cooling and service sectors. Rittal products and solutions are used in over 90% of global industries – standardised, customised, and always of the very best quality.</w:t>
      </w:r>
    </w:p>
    <w:p w14:paraId="72E1259A" w14:textId="77777777" w:rsidR="002023FA" w:rsidRPr="005B4343" w:rsidRDefault="002023FA" w:rsidP="00597D98">
      <w:pPr>
        <w:spacing w:after="240" w:line="312" w:lineRule="auto"/>
        <w:ind w:right="1982"/>
        <w:rPr>
          <w:rFonts w:ascii="Arial" w:hAnsi="Arial" w:cs="Arial"/>
          <w:sz w:val="18"/>
        </w:rPr>
      </w:pPr>
      <w:r>
        <w:rPr>
          <w:rFonts w:ascii="Arial" w:hAnsi="Arial"/>
          <w:sz w:val="18"/>
        </w:rPr>
        <w:t>Our approach: With the combination of hardware and software expertise, Rittal, Rittal Software Systems (Eplan, Cideon, and German Edge Cloud) and Rittal Automation Systems (RAS, Ehrt, and Alfra) optimise and digitise the processes along the customer's entire value chain, including IT infrastructure – from panel building and switchgear manufacturing to mechanical engineering, and through to factory operators or the energy industry.</w:t>
      </w:r>
    </w:p>
    <w:p w14:paraId="426C6D05" w14:textId="77777777" w:rsidR="002023FA" w:rsidRPr="005B4343" w:rsidRDefault="002023FA" w:rsidP="00597D98">
      <w:pPr>
        <w:spacing w:after="240" w:line="312" w:lineRule="auto"/>
        <w:ind w:right="1982"/>
        <w:rPr>
          <w:rFonts w:ascii="Arial" w:hAnsi="Arial" w:cs="Arial"/>
          <w:sz w:val="18"/>
        </w:rPr>
      </w:pPr>
      <w:r>
        <w:rPr>
          <w:rFonts w:ascii="Arial" w:hAnsi="Arial"/>
          <w:sz w:val="18"/>
        </w:rPr>
        <w:t>Our promise: Rittal standard products are delivered within 24 hours in Germany, and within 48 hours worldwide.</w:t>
      </w:r>
    </w:p>
    <w:p w14:paraId="549F3E32" w14:textId="77777777" w:rsidR="002023FA" w:rsidRPr="00597D98" w:rsidRDefault="002023FA" w:rsidP="00597D98">
      <w:pPr>
        <w:spacing w:after="240" w:line="312" w:lineRule="auto"/>
        <w:ind w:right="1982"/>
        <w:rPr>
          <w:rFonts w:ascii="Arial" w:hAnsi="Arial" w:cs="Arial"/>
          <w:sz w:val="18"/>
        </w:rPr>
      </w:pPr>
      <w:r>
        <w:rPr>
          <w:rFonts w:ascii="Arial" w:hAnsi="Arial"/>
          <w:sz w:val="18"/>
        </w:rPr>
        <w:t>Fully focused on our customers</w:t>
      </w:r>
    </w:p>
    <w:p w14:paraId="7C21D4C9" w14:textId="77777777" w:rsidR="002023FA" w:rsidRPr="005B4343" w:rsidRDefault="002023FA" w:rsidP="00597D98">
      <w:pPr>
        <w:spacing w:after="240" w:line="312" w:lineRule="auto"/>
        <w:ind w:right="1982"/>
        <w:rPr>
          <w:rFonts w:ascii="Arial" w:hAnsi="Arial" w:cs="Arial"/>
          <w:sz w:val="18"/>
        </w:rPr>
      </w:pPr>
      <w:r>
        <w:rPr>
          <w:rFonts w:ascii="Arial" w:hAnsi="Arial"/>
          <w:sz w:val="18"/>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spaces is crucial to the success of industrial transformation. And that is exactly our speciality and field of competence.</w:t>
      </w:r>
    </w:p>
    <w:p w14:paraId="38ED0DF1" w14:textId="77777777" w:rsidR="002023FA" w:rsidRPr="005B4343" w:rsidRDefault="002023FA" w:rsidP="00597D98">
      <w:pPr>
        <w:spacing w:after="240" w:line="312" w:lineRule="auto"/>
        <w:ind w:right="1982"/>
        <w:rPr>
          <w:rFonts w:ascii="Arial" w:hAnsi="Arial" w:cs="Arial"/>
          <w:sz w:val="18"/>
        </w:rPr>
      </w:pPr>
      <w:r>
        <w:rPr>
          <w:rFonts w:ascii="Arial" w:hAnsi="Arial"/>
          <w:sz w:val="18"/>
        </w:rPr>
        <w:t xml:space="preserve">Eplan and Rittal are driving the development of the digital twins of equipment and systems and are making the data more accessible and operationally useable. Cideon is </w:t>
      </w:r>
      <w:r>
        <w:rPr>
          <w:rFonts w:ascii="Arial" w:hAnsi="Arial"/>
          <w:sz w:val="18"/>
        </w:rPr>
        <w:lastRenderedPageBreak/>
        <w:t>improving digital continuity and data consistency in relation to digital product twin context with its CAD/CAM, PDM/PLM and product configuration expertise. German Edge Cloud’s ONCITE Digital Production System (DPS) makes the data from the manufacturing processes transparent and thus optimisable – right up to energy management via the digital production twin.</w:t>
      </w:r>
    </w:p>
    <w:p w14:paraId="793CB82E" w14:textId="77777777" w:rsidR="002023FA" w:rsidRPr="00597D98" w:rsidRDefault="002023FA" w:rsidP="00597D98">
      <w:pPr>
        <w:spacing w:after="240" w:line="312" w:lineRule="auto"/>
        <w:ind w:right="1982"/>
        <w:rPr>
          <w:rFonts w:ascii="Arial" w:hAnsi="Arial" w:cs="Arial"/>
          <w:sz w:val="18"/>
        </w:rPr>
      </w:pPr>
      <w:r>
        <w:rPr>
          <w:rFonts w:ascii="Arial" w:hAnsi="Arial"/>
          <w:sz w:val="18"/>
        </w:rPr>
        <w:t>Sustainability</w:t>
      </w:r>
    </w:p>
    <w:p w14:paraId="2972B08D" w14:textId="77777777" w:rsidR="002023FA" w:rsidRPr="005B4343" w:rsidRDefault="002023FA" w:rsidP="00597D98">
      <w:pPr>
        <w:spacing w:after="240" w:line="312" w:lineRule="auto"/>
        <w:ind w:right="1982"/>
        <w:rPr>
          <w:rFonts w:ascii="Arial" w:hAnsi="Arial" w:cs="Arial"/>
          <w:sz w:val="18"/>
        </w:rPr>
      </w:pPr>
      <w:r>
        <w:rPr>
          <w:rFonts w:ascii="Arial" w:hAnsi="Arial"/>
          <w:sz w:val="18"/>
        </w:rPr>
        <w:t>Environmental and climate protection, social commitment and ethical corporate management are a given for Rittal. We take our responsibility for a sustainable future seriously. Our approach to resource management and conservation involves continuous improvement of our production processes and ensuring that our products and solutions have the lowest possible Product Carbon Footprint. This supports our customers in achieving their climate targets.</w:t>
      </w:r>
    </w:p>
    <w:p w14:paraId="2FEBE42B" w14:textId="77777777" w:rsidR="002023FA" w:rsidRPr="00597D98" w:rsidRDefault="002023FA" w:rsidP="00597D98">
      <w:pPr>
        <w:spacing w:after="240" w:line="312" w:lineRule="auto"/>
        <w:ind w:right="1982"/>
        <w:rPr>
          <w:rFonts w:ascii="Arial" w:hAnsi="Arial" w:cs="Arial"/>
          <w:sz w:val="18"/>
        </w:rPr>
      </w:pPr>
      <w:r>
        <w:rPr>
          <w:rFonts w:ascii="Arial" w:hAnsi="Arial"/>
          <w:sz w:val="18"/>
        </w:rPr>
        <w:t>Family business and global player</w:t>
      </w:r>
    </w:p>
    <w:p w14:paraId="079D2263" w14:textId="4866869D" w:rsidR="002023FA" w:rsidRPr="00597D98" w:rsidRDefault="002023FA" w:rsidP="00597D98">
      <w:pPr>
        <w:spacing w:after="240" w:line="312" w:lineRule="auto"/>
        <w:ind w:right="1982"/>
        <w:rPr>
          <w:rFonts w:ascii="Arial" w:hAnsi="Arial" w:cs="Arial"/>
          <w:color w:val="000000" w:themeColor="text1"/>
          <w:sz w:val="18"/>
        </w:rPr>
      </w:pPr>
      <w:r>
        <w:rPr>
          <w:rFonts w:ascii="Arial" w:hAnsi="Arial"/>
          <w:sz w:val="18"/>
        </w:rPr>
        <w:t xml:space="preserve">Founded in 1961, Rittal is the largest company in the owner-operated Friedhelm Loh Group. The group operates worldwide, with </w:t>
      </w:r>
      <w:r w:rsidR="00BA4598">
        <w:rPr>
          <w:rFonts w:ascii="Arial" w:hAnsi="Arial"/>
          <w:sz w:val="18"/>
        </w:rPr>
        <w:t xml:space="preserve">more than </w:t>
      </w:r>
      <w:r>
        <w:rPr>
          <w:rFonts w:ascii="Arial" w:hAnsi="Arial"/>
          <w:sz w:val="18"/>
        </w:rPr>
        <w:t xml:space="preserve">12 production sites and </w:t>
      </w:r>
      <w:r w:rsidR="00BA4598">
        <w:rPr>
          <w:rFonts w:ascii="Arial" w:hAnsi="Arial"/>
          <w:sz w:val="18"/>
        </w:rPr>
        <w:t xml:space="preserve">over </w:t>
      </w:r>
      <w:r>
        <w:rPr>
          <w:rFonts w:ascii="Arial" w:hAnsi="Arial"/>
          <w:sz w:val="18"/>
        </w:rPr>
        <w:t>95 international subsidiaries. It had more than 12,000 employees and posted revenues of 3 billion euros in fiscal 2022. In 2023, the Friedhelm Loh Group was named “Best Place to Learn” and “Employer of the Future”. Rittal was awarded the Top 100 Seal as one of Germany’s most innovative medium-sized companies.</w:t>
      </w:r>
    </w:p>
    <w:p w14:paraId="323CDE7F" w14:textId="1233823F" w:rsidR="002023FA" w:rsidRDefault="002023FA" w:rsidP="00597D98">
      <w:pPr>
        <w:spacing w:after="240" w:line="312" w:lineRule="auto"/>
        <w:ind w:right="1982"/>
        <w:rPr>
          <w:rFonts w:ascii="Arial" w:hAnsi="Arial" w:cs="Arial"/>
          <w:sz w:val="18"/>
        </w:rPr>
      </w:pPr>
      <w:r>
        <w:rPr>
          <w:rFonts w:ascii="Arial" w:hAnsi="Arial"/>
          <w:color w:val="000000" w:themeColor="text1"/>
          <w:sz w:val="18"/>
        </w:rPr>
        <w:t xml:space="preserve">For more information, visit </w:t>
      </w:r>
      <w:hyperlink r:id="rId14" w:history="1">
        <w:r>
          <w:rPr>
            <w:rFonts w:ascii="Arial" w:hAnsi="Arial"/>
            <w:color w:val="000000" w:themeColor="text1"/>
            <w:sz w:val="18"/>
            <w:u w:val="single"/>
          </w:rPr>
          <w:t>www.rittal.com</w:t>
        </w:r>
      </w:hyperlink>
      <w:r>
        <w:rPr>
          <w:rFonts w:ascii="Arial" w:hAnsi="Arial"/>
          <w:color w:val="000000" w:themeColor="text1"/>
          <w:sz w:val="18"/>
        </w:rPr>
        <w:t xml:space="preserve"> and </w:t>
      </w:r>
      <w:hyperlink r:id="rId15" w:history="1">
        <w:r>
          <w:rPr>
            <w:rFonts w:ascii="Arial" w:hAnsi="Arial"/>
            <w:color w:val="000000" w:themeColor="text1"/>
            <w:sz w:val="18"/>
            <w:u w:val="single"/>
          </w:rPr>
          <w:t>www.friedhelm-loh-group.de</w:t>
        </w:r>
      </w:hyperlink>
      <w:r>
        <w:rPr>
          <w:rFonts w:ascii="Arial" w:hAnsi="Arial"/>
          <w:sz w:val="18"/>
        </w:rPr>
        <w:t>.</w:t>
      </w:r>
    </w:p>
    <w:p w14:paraId="6A5F63D4" w14:textId="77777777" w:rsidR="00597D98" w:rsidRDefault="00597D98" w:rsidP="00597D98">
      <w:pPr>
        <w:spacing w:after="240" w:line="312" w:lineRule="auto"/>
        <w:ind w:right="1982"/>
        <w:rPr>
          <w:rFonts w:ascii="Arial" w:hAnsi="Arial" w:cs="Arial"/>
          <w:b/>
          <w:bCs/>
          <w:sz w:val="18"/>
        </w:rPr>
      </w:pPr>
    </w:p>
    <w:sectPr w:rsidR="00597D98" w:rsidSect="000F0D18">
      <w:headerReference w:type="default" r:id="rId16"/>
      <w:footerReference w:type="default" r:id="rId17"/>
      <w:headerReference w:type="first" r:id="rId18"/>
      <w:footerReference w:type="first" r:id="rId19"/>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49DC6" w14:textId="77777777" w:rsidR="008656BD" w:rsidRDefault="008656BD">
      <w:r>
        <w:separator/>
      </w:r>
    </w:p>
  </w:endnote>
  <w:endnote w:type="continuationSeparator" w:id="0">
    <w:p w14:paraId="39AC2A56" w14:textId="77777777" w:rsidR="008656BD" w:rsidRDefault="00865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0E1A71">
      <w:rPr>
        <w:rStyle w:val="Seitenzahl"/>
        <w:rFonts w:ascii="Arial" w:hAnsi="Arial" w:cs="Arial"/>
        <w:sz w:val="22"/>
      </w:rPr>
      <w:t>8</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31"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33"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734F2" w14:textId="77777777" w:rsidR="008656BD" w:rsidRDefault="008656BD">
      <w:r>
        <w:separator/>
      </w:r>
    </w:p>
  </w:footnote>
  <w:footnote w:type="continuationSeparator" w:id="0">
    <w:p w14:paraId="76956571" w14:textId="77777777" w:rsidR="008656BD" w:rsidRDefault="00865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38267AA1"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88A4895" w14:textId="77777777" w:rsidR="003E0B04" w:rsidRPr="00BB72C3" w:rsidRDefault="003E0B04" w:rsidP="003E0B04">
    <w:pPr>
      <w:pStyle w:val="Kopfzeile"/>
    </w:pPr>
    <w:r>
      <w:rPr>
        <w:rFonts w:ascii="Arial" w:hAnsi="Arial"/>
        <w:sz w:val="22"/>
      </w:rPr>
      <w:t>Rittal GmbH &amp; Co. KG</w:t>
    </w:r>
  </w:p>
  <w:p w14:paraId="373B49C8" w14:textId="77777777" w:rsidR="003E0B04" w:rsidRDefault="003E0B04">
    <w:pPr>
      <w:pStyle w:val="Kopfzeile"/>
      <w:spacing w:after="60"/>
      <w:rPr>
        <w:rFonts w:ascii="Arial" w:hAnsi="Arial" w:cs="Arial"/>
        <w:b/>
        <w:bCs/>
        <w:i/>
        <w:iCs/>
        <w:spacing w:val="40"/>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3773FA09" w:rsidR="00C80AB6" w:rsidRDefault="00F84B26">
    <w:pPr>
      <w:pStyle w:val="Kopfzeile"/>
      <w:spacing w:after="60"/>
      <w:rPr>
        <w:rFonts w:ascii="Arial" w:hAnsi="Arial" w:cs="Arial"/>
        <w:b/>
        <w:bCs/>
        <w:i/>
        <w:iCs/>
        <w:spacing w:val="40"/>
        <w:sz w:val="32"/>
      </w:rPr>
    </w:pPr>
    <w:r>
      <w:rPr>
        <w:noProof/>
      </w:rPr>
      <w:drawing>
        <wp:anchor distT="0" distB="0" distL="114300" distR="114300" simplePos="0" relativeHeight="251665920" behindDoc="0" locked="0" layoutInCell="1" allowOverlap="1" wp14:anchorId="607BF851" wp14:editId="54F1277D">
          <wp:simplePos x="0" y="0"/>
          <wp:positionH relativeFrom="margin">
            <wp:posOffset>5416550</wp:posOffset>
          </wp:positionH>
          <wp:positionV relativeFrom="paragraph">
            <wp:posOffset>6350</wp:posOffset>
          </wp:positionV>
          <wp:extent cx="857250" cy="1197952"/>
          <wp:effectExtent l="0" t="0" r="0" b="2540"/>
          <wp:wrapNone/>
          <wp:docPr id="3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7250" cy="119795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7D233CCE">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9"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Pr>
        <w:rFonts w:ascii="Arial" w:hAnsi="Arial"/>
        <w:b/>
        <w:i/>
        <w:sz w:val="32"/>
      </w:rPr>
      <w:t>Press release</w:t>
    </w:r>
  </w:p>
  <w:p w14:paraId="391F63D9" w14:textId="77777777" w:rsidR="003E0B04" w:rsidRPr="00BB72C3" w:rsidRDefault="003E0B04" w:rsidP="003E0B04">
    <w:pPr>
      <w:pStyle w:val="Kopfzeile"/>
    </w:pPr>
    <w:r>
      <w:rPr>
        <w:rFonts w:ascii="Arial" w:hAnsi="Arial"/>
        <w:sz w:val="22"/>
      </w:rPr>
      <w:t>Rittal GmbH &amp; Co. KG</w:t>
    </w:r>
  </w:p>
  <w:p w14:paraId="774BFC6A" w14:textId="77777777" w:rsidR="003E0B04" w:rsidRPr="003E0B04" w:rsidRDefault="003E0B04">
    <w:pPr>
      <w:pStyle w:val="Kopfzeile"/>
      <w:spacing w:after="60"/>
      <w:rPr>
        <w:rFonts w:ascii="Arial" w:hAnsi="Arial" w:cs="Arial"/>
        <w:b/>
        <w:bCs/>
        <w:i/>
        <w:iCs/>
        <w:spacing w:val="40"/>
        <w:sz w:val="3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A4000D"/>
    <w:multiLevelType w:val="hybridMultilevel"/>
    <w:tmpl w:val="0D96B274"/>
    <w:lvl w:ilvl="0" w:tplc="0B5E75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8823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BDA"/>
    <w:rsid w:val="00004F3D"/>
    <w:rsid w:val="0002416D"/>
    <w:rsid w:val="00026406"/>
    <w:rsid w:val="00027F0D"/>
    <w:rsid w:val="00032D40"/>
    <w:rsid w:val="00033D01"/>
    <w:rsid w:val="00034940"/>
    <w:rsid w:val="00036C66"/>
    <w:rsid w:val="00037CBF"/>
    <w:rsid w:val="00051286"/>
    <w:rsid w:val="000550D9"/>
    <w:rsid w:val="00072A6F"/>
    <w:rsid w:val="0007785E"/>
    <w:rsid w:val="00081484"/>
    <w:rsid w:val="00094D6F"/>
    <w:rsid w:val="000B775B"/>
    <w:rsid w:val="000C0E0E"/>
    <w:rsid w:val="000C3D48"/>
    <w:rsid w:val="000C56E8"/>
    <w:rsid w:val="000C7E8C"/>
    <w:rsid w:val="000D3C51"/>
    <w:rsid w:val="000D6B0B"/>
    <w:rsid w:val="000D718F"/>
    <w:rsid w:val="000E1A71"/>
    <w:rsid w:val="000E294B"/>
    <w:rsid w:val="000E6844"/>
    <w:rsid w:val="000F0D18"/>
    <w:rsid w:val="00103431"/>
    <w:rsid w:val="00106434"/>
    <w:rsid w:val="00111707"/>
    <w:rsid w:val="00112664"/>
    <w:rsid w:val="00117F2A"/>
    <w:rsid w:val="0012402C"/>
    <w:rsid w:val="001252D6"/>
    <w:rsid w:val="00126B25"/>
    <w:rsid w:val="001307DB"/>
    <w:rsid w:val="00153AA6"/>
    <w:rsid w:val="0015574F"/>
    <w:rsid w:val="0016141D"/>
    <w:rsid w:val="00163823"/>
    <w:rsid w:val="00164034"/>
    <w:rsid w:val="001716EB"/>
    <w:rsid w:val="00173EAE"/>
    <w:rsid w:val="0017402A"/>
    <w:rsid w:val="00176E98"/>
    <w:rsid w:val="00180B6C"/>
    <w:rsid w:val="00181B67"/>
    <w:rsid w:val="00190FA6"/>
    <w:rsid w:val="00196EAB"/>
    <w:rsid w:val="001A6E49"/>
    <w:rsid w:val="001B1C20"/>
    <w:rsid w:val="001D0ED4"/>
    <w:rsid w:val="001D40A8"/>
    <w:rsid w:val="001E322E"/>
    <w:rsid w:val="001E4CB8"/>
    <w:rsid w:val="001E7A0C"/>
    <w:rsid w:val="002023FA"/>
    <w:rsid w:val="00204663"/>
    <w:rsid w:val="002047B7"/>
    <w:rsid w:val="00206F7C"/>
    <w:rsid w:val="00210710"/>
    <w:rsid w:val="00213A4C"/>
    <w:rsid w:val="002205ED"/>
    <w:rsid w:val="0022587B"/>
    <w:rsid w:val="00225CB8"/>
    <w:rsid w:val="00225D51"/>
    <w:rsid w:val="002328B8"/>
    <w:rsid w:val="0023681C"/>
    <w:rsid w:val="00242AD7"/>
    <w:rsid w:val="00253678"/>
    <w:rsid w:val="002634EC"/>
    <w:rsid w:val="002716F2"/>
    <w:rsid w:val="00273874"/>
    <w:rsid w:val="00275570"/>
    <w:rsid w:val="00276A36"/>
    <w:rsid w:val="0028741B"/>
    <w:rsid w:val="0029069D"/>
    <w:rsid w:val="00295E70"/>
    <w:rsid w:val="00297A9D"/>
    <w:rsid w:val="002A039E"/>
    <w:rsid w:val="002A6830"/>
    <w:rsid w:val="002A739D"/>
    <w:rsid w:val="002B4222"/>
    <w:rsid w:val="002C1889"/>
    <w:rsid w:val="002C3502"/>
    <w:rsid w:val="002C553C"/>
    <w:rsid w:val="002C6A1E"/>
    <w:rsid w:val="002D28BD"/>
    <w:rsid w:val="002D36B3"/>
    <w:rsid w:val="002F1C05"/>
    <w:rsid w:val="002F1FA1"/>
    <w:rsid w:val="002F4640"/>
    <w:rsid w:val="0030060B"/>
    <w:rsid w:val="00312C9A"/>
    <w:rsid w:val="0031365F"/>
    <w:rsid w:val="00320C48"/>
    <w:rsid w:val="00320E4D"/>
    <w:rsid w:val="00321CBD"/>
    <w:rsid w:val="00333311"/>
    <w:rsid w:val="0033362F"/>
    <w:rsid w:val="003337D7"/>
    <w:rsid w:val="00341A80"/>
    <w:rsid w:val="0034686B"/>
    <w:rsid w:val="00347555"/>
    <w:rsid w:val="00351259"/>
    <w:rsid w:val="00352379"/>
    <w:rsid w:val="00360E92"/>
    <w:rsid w:val="00361372"/>
    <w:rsid w:val="00362355"/>
    <w:rsid w:val="003750B0"/>
    <w:rsid w:val="00381480"/>
    <w:rsid w:val="00382F75"/>
    <w:rsid w:val="00390E14"/>
    <w:rsid w:val="00392BEF"/>
    <w:rsid w:val="0039667E"/>
    <w:rsid w:val="003B0320"/>
    <w:rsid w:val="003B22D9"/>
    <w:rsid w:val="003B7BF0"/>
    <w:rsid w:val="003C0133"/>
    <w:rsid w:val="003C0674"/>
    <w:rsid w:val="003E0A1F"/>
    <w:rsid w:val="003E0B04"/>
    <w:rsid w:val="003E2D8B"/>
    <w:rsid w:val="003E3801"/>
    <w:rsid w:val="003F1051"/>
    <w:rsid w:val="003F1873"/>
    <w:rsid w:val="003F227B"/>
    <w:rsid w:val="003F28AE"/>
    <w:rsid w:val="0040068D"/>
    <w:rsid w:val="004035E0"/>
    <w:rsid w:val="00404C33"/>
    <w:rsid w:val="00411BCE"/>
    <w:rsid w:val="004165A8"/>
    <w:rsid w:val="00430A98"/>
    <w:rsid w:val="00440CEA"/>
    <w:rsid w:val="00441FD7"/>
    <w:rsid w:val="004512A7"/>
    <w:rsid w:val="00463DDF"/>
    <w:rsid w:val="00472B24"/>
    <w:rsid w:val="00483129"/>
    <w:rsid w:val="00493BA9"/>
    <w:rsid w:val="00495A5D"/>
    <w:rsid w:val="004A10CD"/>
    <w:rsid w:val="004A1C50"/>
    <w:rsid w:val="004A39A3"/>
    <w:rsid w:val="004A61DC"/>
    <w:rsid w:val="004B0405"/>
    <w:rsid w:val="004B6C43"/>
    <w:rsid w:val="004B746D"/>
    <w:rsid w:val="004C191E"/>
    <w:rsid w:val="004C6710"/>
    <w:rsid w:val="004D1CCF"/>
    <w:rsid w:val="004D1EAF"/>
    <w:rsid w:val="004D669A"/>
    <w:rsid w:val="004E3C1B"/>
    <w:rsid w:val="004E589E"/>
    <w:rsid w:val="004F3586"/>
    <w:rsid w:val="00500935"/>
    <w:rsid w:val="00506566"/>
    <w:rsid w:val="00507EC1"/>
    <w:rsid w:val="005127D4"/>
    <w:rsid w:val="00514349"/>
    <w:rsid w:val="00533C18"/>
    <w:rsid w:val="00556A19"/>
    <w:rsid w:val="0055771B"/>
    <w:rsid w:val="0056081B"/>
    <w:rsid w:val="00562E97"/>
    <w:rsid w:val="0057109E"/>
    <w:rsid w:val="005725CF"/>
    <w:rsid w:val="00573F97"/>
    <w:rsid w:val="00574176"/>
    <w:rsid w:val="0057798C"/>
    <w:rsid w:val="00580885"/>
    <w:rsid w:val="005833CA"/>
    <w:rsid w:val="00585A87"/>
    <w:rsid w:val="00586BC4"/>
    <w:rsid w:val="0059483A"/>
    <w:rsid w:val="005951C7"/>
    <w:rsid w:val="00597D98"/>
    <w:rsid w:val="005A3C2F"/>
    <w:rsid w:val="005A6137"/>
    <w:rsid w:val="005C451C"/>
    <w:rsid w:val="005D025D"/>
    <w:rsid w:val="005D08C5"/>
    <w:rsid w:val="005D0AFC"/>
    <w:rsid w:val="005D1FC5"/>
    <w:rsid w:val="005D2890"/>
    <w:rsid w:val="005E016F"/>
    <w:rsid w:val="005E06A9"/>
    <w:rsid w:val="005E175B"/>
    <w:rsid w:val="005E1EEF"/>
    <w:rsid w:val="006006F9"/>
    <w:rsid w:val="00602BCC"/>
    <w:rsid w:val="006036B2"/>
    <w:rsid w:val="0061106A"/>
    <w:rsid w:val="00614F2B"/>
    <w:rsid w:val="00617B03"/>
    <w:rsid w:val="00624BB7"/>
    <w:rsid w:val="00625B26"/>
    <w:rsid w:val="00641620"/>
    <w:rsid w:val="006430D8"/>
    <w:rsid w:val="00644EC4"/>
    <w:rsid w:val="006471D2"/>
    <w:rsid w:val="00664A9F"/>
    <w:rsid w:val="00667A75"/>
    <w:rsid w:val="006814D5"/>
    <w:rsid w:val="006829DC"/>
    <w:rsid w:val="00684E0C"/>
    <w:rsid w:val="00687414"/>
    <w:rsid w:val="00687FF3"/>
    <w:rsid w:val="006901CF"/>
    <w:rsid w:val="00694ACF"/>
    <w:rsid w:val="006A1FBE"/>
    <w:rsid w:val="006B0845"/>
    <w:rsid w:val="006B0C54"/>
    <w:rsid w:val="006B2EA1"/>
    <w:rsid w:val="006B38AF"/>
    <w:rsid w:val="006B5069"/>
    <w:rsid w:val="006C4760"/>
    <w:rsid w:val="006C71C4"/>
    <w:rsid w:val="006D15A3"/>
    <w:rsid w:val="006D1F4A"/>
    <w:rsid w:val="006F1A6D"/>
    <w:rsid w:val="007050C5"/>
    <w:rsid w:val="00707EAA"/>
    <w:rsid w:val="007101D5"/>
    <w:rsid w:val="00714802"/>
    <w:rsid w:val="0071658F"/>
    <w:rsid w:val="00722805"/>
    <w:rsid w:val="00725F76"/>
    <w:rsid w:val="007278BB"/>
    <w:rsid w:val="00734683"/>
    <w:rsid w:val="00735A48"/>
    <w:rsid w:val="007443E8"/>
    <w:rsid w:val="007506DA"/>
    <w:rsid w:val="0076000E"/>
    <w:rsid w:val="00761581"/>
    <w:rsid w:val="00763B98"/>
    <w:rsid w:val="007716C4"/>
    <w:rsid w:val="00772F62"/>
    <w:rsid w:val="00773DB6"/>
    <w:rsid w:val="0077613D"/>
    <w:rsid w:val="007765A0"/>
    <w:rsid w:val="00777E32"/>
    <w:rsid w:val="0078108F"/>
    <w:rsid w:val="0078289D"/>
    <w:rsid w:val="00783C77"/>
    <w:rsid w:val="0079404E"/>
    <w:rsid w:val="00797CF9"/>
    <w:rsid w:val="007A068E"/>
    <w:rsid w:val="007A5047"/>
    <w:rsid w:val="007A7BD2"/>
    <w:rsid w:val="007A7D35"/>
    <w:rsid w:val="007B17D6"/>
    <w:rsid w:val="007B3993"/>
    <w:rsid w:val="007B715C"/>
    <w:rsid w:val="007C2E47"/>
    <w:rsid w:val="007C5AC0"/>
    <w:rsid w:val="007D3851"/>
    <w:rsid w:val="007D70D8"/>
    <w:rsid w:val="007E0A01"/>
    <w:rsid w:val="007F02C3"/>
    <w:rsid w:val="008037C8"/>
    <w:rsid w:val="00811E29"/>
    <w:rsid w:val="0082081F"/>
    <w:rsid w:val="00826612"/>
    <w:rsid w:val="00831486"/>
    <w:rsid w:val="00833E0E"/>
    <w:rsid w:val="008369B0"/>
    <w:rsid w:val="00837710"/>
    <w:rsid w:val="00841807"/>
    <w:rsid w:val="00845039"/>
    <w:rsid w:val="00861E82"/>
    <w:rsid w:val="008652D5"/>
    <w:rsid w:val="0086547B"/>
    <w:rsid w:val="008656BD"/>
    <w:rsid w:val="008701AB"/>
    <w:rsid w:val="008730FA"/>
    <w:rsid w:val="00873448"/>
    <w:rsid w:val="00876933"/>
    <w:rsid w:val="00886246"/>
    <w:rsid w:val="00886310"/>
    <w:rsid w:val="008905E2"/>
    <w:rsid w:val="00890C25"/>
    <w:rsid w:val="008951BB"/>
    <w:rsid w:val="0089618E"/>
    <w:rsid w:val="008A3437"/>
    <w:rsid w:val="008A3F5A"/>
    <w:rsid w:val="008A49E0"/>
    <w:rsid w:val="008B65BA"/>
    <w:rsid w:val="008C223F"/>
    <w:rsid w:val="008C2FA0"/>
    <w:rsid w:val="008C3363"/>
    <w:rsid w:val="008D12C2"/>
    <w:rsid w:val="008D3DBE"/>
    <w:rsid w:val="008E02B9"/>
    <w:rsid w:val="008E0FC0"/>
    <w:rsid w:val="008F1707"/>
    <w:rsid w:val="008F4CE8"/>
    <w:rsid w:val="008F5FD0"/>
    <w:rsid w:val="008F6099"/>
    <w:rsid w:val="008F633B"/>
    <w:rsid w:val="008F7959"/>
    <w:rsid w:val="009039E7"/>
    <w:rsid w:val="009045C7"/>
    <w:rsid w:val="00906481"/>
    <w:rsid w:val="00907A0D"/>
    <w:rsid w:val="00913B7F"/>
    <w:rsid w:val="00920237"/>
    <w:rsid w:val="0092135E"/>
    <w:rsid w:val="009266A3"/>
    <w:rsid w:val="00936FFA"/>
    <w:rsid w:val="0095121A"/>
    <w:rsid w:val="00951439"/>
    <w:rsid w:val="009660E0"/>
    <w:rsid w:val="0098427F"/>
    <w:rsid w:val="00990B46"/>
    <w:rsid w:val="00991C11"/>
    <w:rsid w:val="009923EA"/>
    <w:rsid w:val="0099424B"/>
    <w:rsid w:val="009A5042"/>
    <w:rsid w:val="009B17C9"/>
    <w:rsid w:val="009B55F2"/>
    <w:rsid w:val="009C0A87"/>
    <w:rsid w:val="009C0C2F"/>
    <w:rsid w:val="009C0D96"/>
    <w:rsid w:val="009C21AD"/>
    <w:rsid w:val="009C3B76"/>
    <w:rsid w:val="009C3C0E"/>
    <w:rsid w:val="009C40EF"/>
    <w:rsid w:val="009D1301"/>
    <w:rsid w:val="009E0A3D"/>
    <w:rsid w:val="009E2DB5"/>
    <w:rsid w:val="009E61EC"/>
    <w:rsid w:val="009F1542"/>
    <w:rsid w:val="009F20FD"/>
    <w:rsid w:val="009F447F"/>
    <w:rsid w:val="009F7E92"/>
    <w:rsid w:val="00A14970"/>
    <w:rsid w:val="00A26763"/>
    <w:rsid w:val="00A26E30"/>
    <w:rsid w:val="00A30153"/>
    <w:rsid w:val="00A35AC3"/>
    <w:rsid w:val="00A47E07"/>
    <w:rsid w:val="00A50EB8"/>
    <w:rsid w:val="00A54126"/>
    <w:rsid w:val="00A606AB"/>
    <w:rsid w:val="00A665B1"/>
    <w:rsid w:val="00A72BF8"/>
    <w:rsid w:val="00A76EDD"/>
    <w:rsid w:val="00A90599"/>
    <w:rsid w:val="00A914BA"/>
    <w:rsid w:val="00A923B3"/>
    <w:rsid w:val="00AA228D"/>
    <w:rsid w:val="00AA6D8C"/>
    <w:rsid w:val="00AB1BED"/>
    <w:rsid w:val="00AB1C14"/>
    <w:rsid w:val="00AC252D"/>
    <w:rsid w:val="00AD3852"/>
    <w:rsid w:val="00AD5264"/>
    <w:rsid w:val="00AE1618"/>
    <w:rsid w:val="00AE434C"/>
    <w:rsid w:val="00AF3509"/>
    <w:rsid w:val="00B03AF6"/>
    <w:rsid w:val="00B043E9"/>
    <w:rsid w:val="00B11B45"/>
    <w:rsid w:val="00B1522D"/>
    <w:rsid w:val="00B242EC"/>
    <w:rsid w:val="00B25DE4"/>
    <w:rsid w:val="00B32696"/>
    <w:rsid w:val="00B3577C"/>
    <w:rsid w:val="00B36CB1"/>
    <w:rsid w:val="00B404AF"/>
    <w:rsid w:val="00B45936"/>
    <w:rsid w:val="00B515CB"/>
    <w:rsid w:val="00B6126E"/>
    <w:rsid w:val="00B6396E"/>
    <w:rsid w:val="00B6426C"/>
    <w:rsid w:val="00B70409"/>
    <w:rsid w:val="00B71C84"/>
    <w:rsid w:val="00B852B5"/>
    <w:rsid w:val="00BA4598"/>
    <w:rsid w:val="00BB3198"/>
    <w:rsid w:val="00BB72C3"/>
    <w:rsid w:val="00BC1E0F"/>
    <w:rsid w:val="00BC3368"/>
    <w:rsid w:val="00BD5043"/>
    <w:rsid w:val="00BD60FE"/>
    <w:rsid w:val="00BE2B7D"/>
    <w:rsid w:val="00BF3738"/>
    <w:rsid w:val="00C123DB"/>
    <w:rsid w:val="00C1735A"/>
    <w:rsid w:val="00C2222E"/>
    <w:rsid w:val="00C26A80"/>
    <w:rsid w:val="00C317AD"/>
    <w:rsid w:val="00C3738F"/>
    <w:rsid w:val="00C449E9"/>
    <w:rsid w:val="00C56E34"/>
    <w:rsid w:val="00C7085C"/>
    <w:rsid w:val="00C70E86"/>
    <w:rsid w:val="00C80305"/>
    <w:rsid w:val="00C80AB6"/>
    <w:rsid w:val="00C82026"/>
    <w:rsid w:val="00C84537"/>
    <w:rsid w:val="00C93C53"/>
    <w:rsid w:val="00C97714"/>
    <w:rsid w:val="00C97C1D"/>
    <w:rsid w:val="00CC3532"/>
    <w:rsid w:val="00CC45BA"/>
    <w:rsid w:val="00CD1CEB"/>
    <w:rsid w:val="00CD25D2"/>
    <w:rsid w:val="00CD5263"/>
    <w:rsid w:val="00CE4710"/>
    <w:rsid w:val="00CF25E7"/>
    <w:rsid w:val="00CF2F3C"/>
    <w:rsid w:val="00D04CBB"/>
    <w:rsid w:val="00D133F4"/>
    <w:rsid w:val="00D21024"/>
    <w:rsid w:val="00D2692B"/>
    <w:rsid w:val="00D32A89"/>
    <w:rsid w:val="00D34513"/>
    <w:rsid w:val="00D457F1"/>
    <w:rsid w:val="00D45C93"/>
    <w:rsid w:val="00D4714F"/>
    <w:rsid w:val="00D57EFF"/>
    <w:rsid w:val="00D62420"/>
    <w:rsid w:val="00D73C45"/>
    <w:rsid w:val="00D768E2"/>
    <w:rsid w:val="00D76D2A"/>
    <w:rsid w:val="00D7713B"/>
    <w:rsid w:val="00D842BB"/>
    <w:rsid w:val="00D862EB"/>
    <w:rsid w:val="00D90DFD"/>
    <w:rsid w:val="00D918AA"/>
    <w:rsid w:val="00D92187"/>
    <w:rsid w:val="00DA6F76"/>
    <w:rsid w:val="00DB01DE"/>
    <w:rsid w:val="00DB1700"/>
    <w:rsid w:val="00DB39C5"/>
    <w:rsid w:val="00DC0C0D"/>
    <w:rsid w:val="00DC12F7"/>
    <w:rsid w:val="00DC1653"/>
    <w:rsid w:val="00DC48E3"/>
    <w:rsid w:val="00DC5823"/>
    <w:rsid w:val="00DC691F"/>
    <w:rsid w:val="00DD6819"/>
    <w:rsid w:val="00DE0702"/>
    <w:rsid w:val="00DE3D80"/>
    <w:rsid w:val="00DE4978"/>
    <w:rsid w:val="00E0003C"/>
    <w:rsid w:val="00E005E5"/>
    <w:rsid w:val="00E01076"/>
    <w:rsid w:val="00E0586F"/>
    <w:rsid w:val="00E06235"/>
    <w:rsid w:val="00E12E29"/>
    <w:rsid w:val="00E15D0E"/>
    <w:rsid w:val="00E25B5A"/>
    <w:rsid w:val="00E32BDB"/>
    <w:rsid w:val="00E3488B"/>
    <w:rsid w:val="00E35E7E"/>
    <w:rsid w:val="00E4239E"/>
    <w:rsid w:val="00E459FC"/>
    <w:rsid w:val="00E46CB0"/>
    <w:rsid w:val="00E53BBA"/>
    <w:rsid w:val="00E61F52"/>
    <w:rsid w:val="00E765EA"/>
    <w:rsid w:val="00E82A9F"/>
    <w:rsid w:val="00E83201"/>
    <w:rsid w:val="00E90405"/>
    <w:rsid w:val="00EA3810"/>
    <w:rsid w:val="00EB65F7"/>
    <w:rsid w:val="00EC0612"/>
    <w:rsid w:val="00ED030C"/>
    <w:rsid w:val="00ED2578"/>
    <w:rsid w:val="00ED3AE6"/>
    <w:rsid w:val="00ED7AD0"/>
    <w:rsid w:val="00ED7E31"/>
    <w:rsid w:val="00EE31A4"/>
    <w:rsid w:val="00EE4B70"/>
    <w:rsid w:val="00EE4C69"/>
    <w:rsid w:val="00EF73B6"/>
    <w:rsid w:val="00F00E1D"/>
    <w:rsid w:val="00F01193"/>
    <w:rsid w:val="00F0348B"/>
    <w:rsid w:val="00F07C4D"/>
    <w:rsid w:val="00F121E8"/>
    <w:rsid w:val="00F1507E"/>
    <w:rsid w:val="00F17A8E"/>
    <w:rsid w:val="00F22DCC"/>
    <w:rsid w:val="00F26A35"/>
    <w:rsid w:val="00F33A13"/>
    <w:rsid w:val="00F43000"/>
    <w:rsid w:val="00F43502"/>
    <w:rsid w:val="00F43D44"/>
    <w:rsid w:val="00F45B47"/>
    <w:rsid w:val="00F4762F"/>
    <w:rsid w:val="00F60954"/>
    <w:rsid w:val="00F6345B"/>
    <w:rsid w:val="00F66DCC"/>
    <w:rsid w:val="00F71544"/>
    <w:rsid w:val="00F718BC"/>
    <w:rsid w:val="00F75634"/>
    <w:rsid w:val="00F75CC2"/>
    <w:rsid w:val="00F84B26"/>
    <w:rsid w:val="00F85075"/>
    <w:rsid w:val="00F8689F"/>
    <w:rsid w:val="00F90E11"/>
    <w:rsid w:val="00F923ED"/>
    <w:rsid w:val="00F947AA"/>
    <w:rsid w:val="00FA68B5"/>
    <w:rsid w:val="00FB2946"/>
    <w:rsid w:val="00FB2FE0"/>
    <w:rsid w:val="00FB3AD2"/>
    <w:rsid w:val="00FC1562"/>
    <w:rsid w:val="00FC7403"/>
    <w:rsid w:val="00FD5067"/>
    <w:rsid w:val="00FD6E74"/>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97D98"/>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unhideWhenUsed/>
    <w:rsid w:val="00861E82"/>
    <w:rPr>
      <w:sz w:val="20"/>
      <w:szCs w:val="20"/>
    </w:rPr>
  </w:style>
  <w:style w:type="character" w:customStyle="1" w:styleId="KommentartextZchn">
    <w:name w:val="Kommentartext Zchn"/>
    <w:basedOn w:val="Absatz-Standardschriftart"/>
    <w:link w:val="Kommentartext"/>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761581"/>
    <w:rPr>
      <w:sz w:val="24"/>
      <w:szCs w:val="24"/>
    </w:rPr>
  </w:style>
  <w:style w:type="character" w:customStyle="1" w:styleId="d9fyld">
    <w:name w:val="d9fyld"/>
    <w:basedOn w:val="Absatz-Standardschriftart"/>
    <w:rsid w:val="00E82A9F"/>
  </w:style>
  <w:style w:type="character" w:customStyle="1" w:styleId="berschrift7Zchn">
    <w:name w:val="Überschrift 7 Zchn"/>
    <w:basedOn w:val="Absatz-Standardschriftart"/>
    <w:link w:val="berschrift7"/>
    <w:rsid w:val="004165A8"/>
    <w:rPr>
      <w:rFonts w:ascii="Arial" w:hAnsi="Arial" w:cs="Arial"/>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 w:id="15872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och.hr@rittal.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koch.hr@rittal.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ch.hr@rittal.de" TargetMode="External"/><Relationship Id="rId5" Type="http://schemas.openxmlformats.org/officeDocument/2006/relationships/styles" Target="styles.xml"/><Relationship Id="rId15" Type="http://schemas.openxmlformats.org/officeDocument/2006/relationships/hyperlink" Target="http://www.friedhelm-loh-group.de" TargetMode="External"/><Relationship Id="rId10" Type="http://schemas.openxmlformats.org/officeDocument/2006/relationships/hyperlink" Target="mailto:koch.hr@rittal.de"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tta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C99896-2203-4DB8-9C8F-CF3C612D6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270ACA-E4D0-43DE-A158-A424119846C0}">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3.xml><?xml version="1.0" encoding="utf-8"?>
<ds:datastoreItem xmlns:ds="http://schemas.openxmlformats.org/officeDocument/2006/customXml" ds:itemID="{189FB1A6-B1FF-4D31-B0CB-5F9D972CB7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881</Words>
  <Characters>5554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46</cp:revision>
  <cp:lastPrinted>2023-10-18T08:07:00Z</cp:lastPrinted>
  <dcterms:created xsi:type="dcterms:W3CDTF">2023-10-18T11:46:00Z</dcterms:created>
  <dcterms:modified xsi:type="dcterms:W3CDTF">2023-11-09T17:53:00Z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y fmtid="{D5CDD505-2E9C-101B-9397-08002B2CF9AE}" pid="3" name="GrammarlyDocumentId">
    <vt:lpwstr>3461b3c2e1ec018f7ad9a4603c9142c09b6de461117ad78c6c9b31753d53ce01</vt:lpwstr>
  </property>
  <property fmtid="{D5CDD505-2E9C-101B-9397-08002B2CF9AE}" pid="4" name="MediaServiceImageTags">
    <vt:lpwstr/>
  </property>
</Properties>
</file>